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FF7F0" w14:textId="49D51FD6" w:rsidR="00CE3322" w:rsidRDefault="005C5817">
      <w:pPr>
        <w:pStyle w:val="a3"/>
        <w:widowControl/>
        <w:shd w:val="clear" w:color="auto" w:fill="FFFFFF"/>
        <w:spacing w:beforeAutospacing="0" w:after="120" w:afterAutospacing="0" w:line="335" w:lineRule="atLeast"/>
        <w:rPr>
          <w:rFonts w:ascii="宋体" w:eastAsia="宋体" w:hAnsi="宋体" w:cs="宋体"/>
          <w:color w:val="000000"/>
          <w:sz w:val="31"/>
          <w:szCs w:val="31"/>
          <w:shd w:val="clear" w:color="auto" w:fill="FFFFFF"/>
        </w:rPr>
      </w:pPr>
      <w:r>
        <w:rPr>
          <w:rFonts w:ascii="宋体" w:eastAsia="宋体" w:hAnsi="宋体" w:cs="宋体" w:hint="eastAsia"/>
          <w:color w:val="000000"/>
          <w:sz w:val="31"/>
          <w:szCs w:val="31"/>
          <w:shd w:val="clear" w:color="auto" w:fill="FFFFFF"/>
        </w:rPr>
        <w:t>附件</w:t>
      </w:r>
      <w:r w:rsidR="00D728A9">
        <w:rPr>
          <w:rFonts w:ascii="宋体" w:eastAsia="宋体" w:hAnsi="宋体" w:cs="宋体"/>
          <w:color w:val="000000"/>
          <w:sz w:val="31"/>
          <w:szCs w:val="31"/>
          <w:shd w:val="clear" w:color="auto" w:fill="FFFFFF"/>
        </w:rPr>
        <w:t>2.</w:t>
      </w:r>
      <w:bookmarkStart w:id="0" w:name="_GoBack"/>
      <w:bookmarkEnd w:id="0"/>
    </w:p>
    <w:p w14:paraId="3E9D650A" w14:textId="77777777" w:rsidR="00073F9E" w:rsidRPr="00073F9E" w:rsidRDefault="00073F9E" w:rsidP="00BC5165">
      <w:pPr>
        <w:widowControl/>
        <w:spacing w:line="360" w:lineRule="auto"/>
        <w:ind w:firstLineChars="200" w:firstLine="880"/>
        <w:jc w:val="center"/>
        <w:rPr>
          <w:rFonts w:ascii="方正大标宋简体" w:eastAsia="方正大标宋简体" w:hAnsi="宋体" w:cs="宋体"/>
          <w:color w:val="000000"/>
          <w:kern w:val="0"/>
          <w:sz w:val="44"/>
          <w:szCs w:val="44"/>
          <w:shd w:val="clear" w:color="auto" w:fill="FFFFFF"/>
        </w:rPr>
      </w:pPr>
      <w:r w:rsidRPr="00073F9E">
        <w:rPr>
          <w:rFonts w:ascii="方正大标宋简体" w:eastAsia="方正大标宋简体" w:hAnsi="宋体" w:cs="宋体" w:hint="eastAsia"/>
          <w:color w:val="000000"/>
          <w:kern w:val="0"/>
          <w:sz w:val="44"/>
          <w:szCs w:val="44"/>
          <w:shd w:val="clear" w:color="auto" w:fill="FFFFFF"/>
        </w:rPr>
        <w:t>中国国际大学生创新大赛（2025）校内选拔赛指标数分配办法及分配名额</w:t>
      </w:r>
    </w:p>
    <w:p w14:paraId="22B28CA7" w14:textId="66426276" w:rsidR="00CE3322" w:rsidRDefault="005C5817" w:rsidP="00073F9E">
      <w:pPr>
        <w:widowControl/>
        <w:spacing w:line="360" w:lineRule="auto"/>
        <w:ind w:firstLineChars="200" w:firstLine="640"/>
        <w:rPr>
          <w:rFonts w:ascii="仿宋_GB2312" w:eastAsia="仿宋_GB2312" w:hAnsi="方正仿宋_GB2312" w:cs="方正仿宋_GB2312"/>
          <w:color w:val="000000"/>
          <w:sz w:val="32"/>
          <w:szCs w:val="32"/>
          <w:shd w:val="clear" w:color="auto" w:fill="FFFFFF"/>
        </w:rPr>
      </w:pPr>
      <w:r w:rsidRPr="00073F9E">
        <w:rPr>
          <w:rFonts w:ascii="仿宋_GB2312" w:eastAsia="仿宋_GB2312" w:hAnsi="方正仿宋_GB2312" w:cs="方正仿宋_GB2312" w:hint="eastAsia"/>
          <w:color w:val="000000"/>
          <w:sz w:val="32"/>
          <w:szCs w:val="32"/>
          <w:shd w:val="clear" w:color="auto" w:fill="FFFFFF"/>
        </w:rPr>
        <w:t>根据《安徽省教育厅关于举办安徽省大学生创新大赛（2024）的通知》要求，本着“以赛促教、以赛促学、以赛促改”的目标，</w:t>
      </w:r>
      <w:r w:rsidR="00073F9E">
        <w:rPr>
          <w:rFonts w:ascii="仿宋_GB2312" w:eastAsia="仿宋_GB2312" w:hAnsi="方正仿宋_GB2312" w:cs="方正仿宋_GB2312" w:hint="eastAsia"/>
          <w:color w:val="000000"/>
          <w:sz w:val="32"/>
          <w:szCs w:val="32"/>
          <w:shd w:val="clear" w:color="auto" w:fill="FFFFFF"/>
        </w:rPr>
        <w:t>为</w:t>
      </w:r>
      <w:r w:rsidRPr="00073F9E">
        <w:rPr>
          <w:rFonts w:ascii="仿宋_GB2312" w:eastAsia="仿宋_GB2312" w:hAnsi="方正仿宋_GB2312" w:cs="方正仿宋_GB2312" w:hint="eastAsia"/>
          <w:color w:val="000000"/>
          <w:sz w:val="32"/>
          <w:szCs w:val="32"/>
          <w:shd w:val="clear" w:color="auto" w:fill="FFFFFF"/>
        </w:rPr>
        <w:t>增强创新意识、弘扬创新精神、培养学生创新创业能力和素质，</w:t>
      </w:r>
      <w:r w:rsidR="00073F9E" w:rsidRPr="00073F9E">
        <w:rPr>
          <w:rFonts w:ascii="仿宋_GB2312" w:eastAsia="仿宋_GB2312" w:hAnsi="方正仿宋_GB2312" w:cs="方正仿宋_GB2312" w:hint="eastAsia"/>
          <w:color w:val="000000"/>
          <w:sz w:val="32"/>
          <w:szCs w:val="32"/>
          <w:shd w:val="clear" w:color="auto" w:fill="FFFFFF"/>
        </w:rPr>
        <w:t>鼓励在校生广泛参与，</w:t>
      </w:r>
      <w:r w:rsidRPr="00073F9E">
        <w:rPr>
          <w:rFonts w:ascii="仿宋_GB2312" w:eastAsia="仿宋_GB2312" w:hAnsi="方正仿宋_GB2312" w:cs="方正仿宋_GB2312" w:hint="eastAsia"/>
          <w:color w:val="000000"/>
          <w:sz w:val="32"/>
          <w:szCs w:val="32"/>
          <w:shd w:val="clear" w:color="auto" w:fill="FFFFFF"/>
        </w:rPr>
        <w:t>请各学院按不低于学生总数的10%在系统填报项目数并同比例推荐校赛项目数</w:t>
      </w:r>
      <w:r w:rsidR="00073F9E">
        <w:rPr>
          <w:rFonts w:ascii="仿宋_GB2312" w:eastAsia="仿宋_GB2312" w:hAnsi="方正仿宋_GB2312" w:cs="方正仿宋_GB2312" w:hint="eastAsia"/>
          <w:color w:val="000000"/>
          <w:sz w:val="32"/>
          <w:szCs w:val="32"/>
          <w:shd w:val="clear" w:color="auto" w:fill="FFFFFF"/>
        </w:rPr>
        <w:t>。</w:t>
      </w:r>
      <w:r w:rsidRPr="00073F9E">
        <w:rPr>
          <w:rFonts w:ascii="仿宋_GB2312" w:eastAsia="仿宋_GB2312" w:hAnsi="方正仿宋_GB2312" w:cs="方正仿宋_GB2312" w:hint="eastAsia"/>
          <w:color w:val="000000"/>
          <w:sz w:val="32"/>
          <w:szCs w:val="32"/>
          <w:shd w:val="clear" w:color="auto" w:fill="FFFFFF"/>
        </w:rPr>
        <w:t>创新创业教育学院根据上一年度省赛获奖情况和校赛组织情况确定奖励校级项目数。有国赛金奖的学院奖励6个校级项目名额，有国赛银奖的学院奖励4个校级项目名额，有国赛铜奖的学院奖励2个校级项目名额；有省赛金奖的学院奖励2个校级项目名额，有省赛银奖、铜奖的学院各奖励1个校级项目名额；在2024年校赛中报名项目总数超过100的学院各奖励1个校级项目名额。</w:t>
      </w:r>
    </w:p>
    <w:p w14:paraId="0D54F745" w14:textId="77777777" w:rsidR="006166A1" w:rsidRDefault="006166A1" w:rsidP="006166A1">
      <w:pPr>
        <w:widowControl/>
        <w:spacing w:line="360" w:lineRule="auto"/>
        <w:ind w:firstLineChars="700" w:firstLine="2240"/>
        <w:rPr>
          <w:rFonts w:ascii="仿宋_GB2312" w:eastAsia="仿宋_GB2312" w:hAnsi="方正仿宋_GB2312" w:cs="方正仿宋_GB2312"/>
          <w:color w:val="000000"/>
          <w:sz w:val="32"/>
          <w:szCs w:val="32"/>
          <w:shd w:val="clear" w:color="auto" w:fill="FFFFFF"/>
        </w:rPr>
      </w:pPr>
    </w:p>
    <w:p w14:paraId="10268530" w14:textId="461E23EC" w:rsidR="003F6AD2" w:rsidRPr="006166A1" w:rsidRDefault="003F6AD2" w:rsidP="006166A1">
      <w:pPr>
        <w:widowControl/>
        <w:spacing w:line="360" w:lineRule="auto"/>
        <w:ind w:firstLineChars="700" w:firstLine="2240"/>
        <w:rPr>
          <w:rFonts w:ascii="黑体" w:eastAsia="黑体" w:hAnsi="黑体" w:cs="方正仿宋_GB2312"/>
          <w:color w:val="000000"/>
          <w:sz w:val="32"/>
          <w:szCs w:val="32"/>
        </w:rPr>
      </w:pPr>
      <w:r w:rsidRPr="006166A1">
        <w:rPr>
          <w:rFonts w:ascii="黑体" w:eastAsia="黑体" w:hAnsi="黑体" w:cs="方正仿宋_GB2312" w:hint="eastAsia"/>
          <w:color w:val="000000"/>
          <w:sz w:val="32"/>
          <w:szCs w:val="32"/>
          <w:shd w:val="clear" w:color="auto" w:fill="FFFFFF"/>
        </w:rPr>
        <w:t>表1</w:t>
      </w:r>
      <w:r w:rsidRPr="006166A1">
        <w:rPr>
          <w:rFonts w:ascii="黑体" w:eastAsia="黑体" w:hAnsi="黑体" w:cs="方正仿宋_GB2312"/>
          <w:color w:val="000000"/>
          <w:sz w:val="32"/>
          <w:szCs w:val="32"/>
          <w:shd w:val="clear" w:color="auto" w:fill="FFFFFF"/>
        </w:rPr>
        <w:t>.</w:t>
      </w:r>
      <w:r w:rsidRPr="006166A1">
        <w:rPr>
          <w:rFonts w:ascii="黑体" w:eastAsia="黑体" w:hAnsi="黑体" w:cs="方正仿宋_GB2312" w:hint="eastAsia"/>
          <w:color w:val="000000"/>
          <w:sz w:val="32"/>
          <w:szCs w:val="32"/>
          <w:shd w:val="clear" w:color="auto" w:fill="FFFFFF"/>
        </w:rPr>
        <w:t>各学院推荐校级项目数</w:t>
      </w:r>
    </w:p>
    <w:tbl>
      <w:tblPr>
        <w:tblpPr w:leftFromText="180" w:rightFromText="180" w:vertAnchor="text" w:horzAnchor="page" w:tblpX="1212" w:tblpY="606"/>
        <w:tblOverlap w:val="never"/>
        <w:tblW w:w="5087"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53"/>
        <w:gridCol w:w="1540"/>
        <w:gridCol w:w="779"/>
        <w:gridCol w:w="754"/>
        <w:gridCol w:w="849"/>
        <w:gridCol w:w="1148"/>
        <w:gridCol w:w="1141"/>
        <w:gridCol w:w="868"/>
        <w:gridCol w:w="1842"/>
      </w:tblGrid>
      <w:tr w:rsidR="00CE3322" w14:paraId="4943984B" w14:textId="77777777" w:rsidTr="005C5817">
        <w:trPr>
          <w:trHeight w:val="514"/>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79F1D27" w14:textId="77777777" w:rsidR="00CE3322" w:rsidRPr="00073F9E" w:rsidRDefault="005C5817" w:rsidP="006166A1">
            <w:pPr>
              <w:pStyle w:val="a3"/>
              <w:widowControl/>
              <w:spacing w:beforeAutospacing="0" w:afterAutospacing="0" w:line="240" w:lineRule="exact"/>
              <w:ind w:left="62"/>
              <w:jc w:val="center"/>
              <w:rPr>
                <w:rFonts w:ascii="仿宋_GB2312" w:eastAsia="仿宋_GB2312" w:hAnsi="微软雅黑" w:cs="微软雅黑"/>
                <w:color w:val="000000"/>
                <w:sz w:val="21"/>
                <w:szCs w:val="21"/>
              </w:rPr>
            </w:pPr>
            <w:r w:rsidRPr="00073F9E">
              <w:rPr>
                <w:rFonts w:ascii="仿宋_GB2312" w:eastAsia="仿宋_GB2312" w:hAnsi="宋体" w:cs="宋体" w:hint="eastAsia"/>
                <w:color w:val="000000"/>
                <w:sz w:val="21"/>
                <w:szCs w:val="21"/>
              </w:rPr>
              <w:t>序号</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5106ED7" w14:textId="77777777" w:rsidR="00CE3322" w:rsidRPr="00073F9E" w:rsidRDefault="005C5817">
            <w:pPr>
              <w:pStyle w:val="a3"/>
              <w:widowControl/>
              <w:spacing w:beforeAutospacing="0" w:afterAutospacing="0" w:line="405" w:lineRule="atLeast"/>
              <w:jc w:val="center"/>
              <w:rPr>
                <w:rFonts w:ascii="仿宋_GB2312" w:eastAsia="仿宋_GB2312" w:hAnsi="微软雅黑" w:cs="微软雅黑"/>
                <w:color w:val="000000"/>
                <w:sz w:val="21"/>
                <w:szCs w:val="21"/>
              </w:rPr>
            </w:pPr>
            <w:r w:rsidRPr="00073F9E">
              <w:rPr>
                <w:rFonts w:ascii="仿宋_GB2312" w:eastAsia="仿宋_GB2312" w:hAnsi="宋体" w:cs="宋体" w:hint="eastAsia"/>
                <w:color w:val="000000"/>
                <w:sz w:val="21"/>
                <w:szCs w:val="21"/>
              </w:rPr>
              <w:t>学</w:t>
            </w:r>
            <w:r w:rsidRPr="00073F9E">
              <w:rPr>
                <w:rFonts w:ascii="仿宋_GB2312" w:eastAsia="仿宋_GB2312" w:hAnsi="宋体" w:cs="宋体" w:hint="eastAsia"/>
                <w:color w:val="000000"/>
                <w:sz w:val="21"/>
                <w:szCs w:val="21"/>
              </w:rPr>
              <w:t> </w:t>
            </w:r>
            <w:r w:rsidRPr="00073F9E">
              <w:rPr>
                <w:rFonts w:ascii="仿宋_GB2312" w:eastAsia="仿宋_GB2312" w:hAnsi="宋体" w:cs="宋体" w:hint="eastAsia"/>
                <w:color w:val="000000"/>
                <w:sz w:val="21"/>
                <w:szCs w:val="21"/>
              </w:rPr>
              <w:t>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6042467" w14:textId="77777777" w:rsidR="00CE3322" w:rsidRPr="00073F9E" w:rsidRDefault="005C5817" w:rsidP="006166A1">
            <w:pPr>
              <w:pStyle w:val="a3"/>
              <w:widowControl/>
              <w:spacing w:beforeAutospacing="0" w:afterAutospacing="0" w:line="240" w:lineRule="exact"/>
              <w:ind w:left="150"/>
              <w:jc w:val="center"/>
              <w:rPr>
                <w:rFonts w:ascii="仿宋_GB2312" w:eastAsia="仿宋_GB2312" w:hAnsi="微软雅黑" w:cs="微软雅黑"/>
                <w:color w:val="000000"/>
                <w:sz w:val="21"/>
                <w:szCs w:val="21"/>
              </w:rPr>
            </w:pPr>
            <w:r w:rsidRPr="00073F9E">
              <w:rPr>
                <w:rFonts w:ascii="仿宋_GB2312" w:eastAsia="仿宋_GB2312" w:hAnsi="宋体" w:cs="宋体" w:hint="eastAsia"/>
                <w:color w:val="000000"/>
                <w:sz w:val="21"/>
                <w:szCs w:val="21"/>
              </w:rPr>
              <w:t>本科生</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FC79294" w14:textId="77777777" w:rsidR="00CE3322" w:rsidRPr="00073F9E" w:rsidRDefault="005C5817" w:rsidP="006166A1">
            <w:pPr>
              <w:pStyle w:val="a3"/>
              <w:widowControl/>
              <w:spacing w:beforeAutospacing="0" w:afterAutospacing="0" w:line="240" w:lineRule="exact"/>
              <w:jc w:val="center"/>
              <w:rPr>
                <w:rFonts w:ascii="仿宋_GB2312" w:eastAsia="仿宋_GB2312" w:hAnsi="微软雅黑" w:cs="微软雅黑"/>
                <w:color w:val="000000"/>
                <w:sz w:val="21"/>
                <w:szCs w:val="21"/>
              </w:rPr>
            </w:pPr>
            <w:r w:rsidRPr="00073F9E">
              <w:rPr>
                <w:rFonts w:ascii="仿宋_GB2312" w:eastAsia="仿宋_GB2312" w:hAnsi="宋体" w:cs="宋体" w:hint="eastAsia"/>
                <w:color w:val="000000"/>
                <w:sz w:val="21"/>
                <w:szCs w:val="21"/>
              </w:rPr>
              <w:t>研究生</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983FC28" w14:textId="77777777" w:rsidR="00CE3322" w:rsidRPr="00073F9E" w:rsidRDefault="005C5817" w:rsidP="006166A1">
            <w:pPr>
              <w:pStyle w:val="a3"/>
              <w:widowControl/>
              <w:spacing w:beforeAutospacing="0" w:afterAutospacing="0" w:line="240" w:lineRule="exact"/>
              <w:jc w:val="center"/>
              <w:rPr>
                <w:rFonts w:ascii="仿宋_GB2312" w:eastAsia="仿宋_GB2312" w:hAnsi="微软雅黑" w:cs="微软雅黑"/>
                <w:color w:val="000000"/>
                <w:sz w:val="21"/>
                <w:szCs w:val="21"/>
              </w:rPr>
            </w:pPr>
            <w:r w:rsidRPr="00073F9E">
              <w:rPr>
                <w:rFonts w:ascii="仿宋_GB2312" w:eastAsia="仿宋_GB2312" w:hAnsi="宋体" w:cs="宋体" w:hint="eastAsia"/>
                <w:color w:val="000000"/>
                <w:sz w:val="21"/>
                <w:szCs w:val="21"/>
              </w:rPr>
              <w:t>学生总数</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E24FA30" w14:textId="491E408B" w:rsidR="00CE3322" w:rsidRPr="00073F9E" w:rsidRDefault="005C5817" w:rsidP="006166A1">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最低申报项目数</w:t>
            </w:r>
            <w:r w:rsidR="006166A1">
              <w:rPr>
                <w:rFonts w:ascii="仿宋_GB2312" w:eastAsia="仿宋_GB2312" w:hAnsi="宋体" w:cs="宋体" w:hint="eastAsia"/>
                <w:color w:val="000000"/>
                <w:sz w:val="21"/>
                <w:szCs w:val="21"/>
              </w:rPr>
              <w:t>（</w:t>
            </w:r>
            <w:r w:rsidRPr="00073F9E">
              <w:rPr>
                <w:rFonts w:ascii="仿宋_GB2312" w:eastAsia="仿宋_GB2312" w:hAnsi="宋体" w:cs="宋体" w:hint="eastAsia"/>
                <w:color w:val="000000"/>
                <w:sz w:val="21"/>
                <w:szCs w:val="21"/>
              </w:rPr>
              <w:t>人数*8%）项</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83B9D64" w14:textId="77777777" w:rsidR="00CE3322" w:rsidRPr="00073F9E" w:rsidRDefault="005C5817" w:rsidP="006166A1">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最低推荐校级项目数（系统报名项数*10%）</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D32B4AF" w14:textId="77777777" w:rsidR="00CE3322" w:rsidRPr="00073F9E" w:rsidRDefault="005C5817" w:rsidP="006166A1">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奖励校赛名额</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271E3B0" w14:textId="4DE06BA2" w:rsidR="00CE3322" w:rsidRPr="00073F9E" w:rsidRDefault="005C5817" w:rsidP="006166A1">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推荐校赛项目总数（系统报名项目数*10%+奖励校赛名额）</w:t>
            </w:r>
          </w:p>
        </w:tc>
      </w:tr>
      <w:tr w:rsidR="00CE3322" w14:paraId="409D3B48"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FFD786F"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885722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文学院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7FDE50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2039</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FE2B97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245</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340234D"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2284</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EE7AA6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183</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56CA9E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5E92482" w14:textId="77777777" w:rsidR="00CE3322" w:rsidRPr="00073F9E" w:rsidRDefault="00CE3322">
            <w:pPr>
              <w:widowControl/>
              <w:jc w:val="center"/>
              <w:textAlignment w:val="center"/>
              <w:rPr>
                <w:rFonts w:ascii="仿宋_GB2312" w:eastAsia="仿宋_GB2312" w:hAnsi="宋体" w:cs="宋体"/>
                <w:color w:val="000000"/>
                <w:kern w:val="0"/>
                <w:szCs w:val="21"/>
              </w:rPr>
            </w:pP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E927AE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w:t>
            </w:r>
          </w:p>
        </w:tc>
      </w:tr>
      <w:tr w:rsidR="00CE3322" w14:paraId="0572C03E"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81E89A6"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2</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4E73D50"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数学与统计学院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178C1C3"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1239</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980DAC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96</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8E438C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1335</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304E6FE"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107</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22EB4E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11</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81BA906" w14:textId="77777777" w:rsidR="00CE3322" w:rsidRPr="00073F9E" w:rsidRDefault="00CE3322">
            <w:pPr>
              <w:widowControl/>
              <w:jc w:val="center"/>
              <w:textAlignment w:val="center"/>
              <w:rPr>
                <w:rFonts w:ascii="仿宋_GB2312" w:eastAsia="仿宋_GB2312" w:hAnsi="宋体" w:cs="宋体"/>
                <w:color w:val="000000"/>
                <w:kern w:val="0"/>
                <w:szCs w:val="21"/>
              </w:rPr>
            </w:pP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619200D"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11</w:t>
            </w:r>
          </w:p>
        </w:tc>
      </w:tr>
      <w:tr w:rsidR="00CE3322" w14:paraId="68D2A406"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8AE9DF5"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lastRenderedPageBreak/>
              <w:t>3</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C6C504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物理与电子信息学院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6F2489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2042</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677EF2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186</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8FBC10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2228</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03D3FF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178</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A00467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A1BAD8D"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5</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C695B60"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23</w:t>
            </w:r>
          </w:p>
        </w:tc>
      </w:tr>
      <w:tr w:rsidR="00CE3322" w14:paraId="08110182"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20638BD"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4</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B9F08F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化学与材料科学学院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0D91F8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1741</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A90B98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185</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E7C42AD"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1926</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E93A95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154</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2B4876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15</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884014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D8AA16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16</w:t>
            </w:r>
          </w:p>
        </w:tc>
      </w:tr>
      <w:tr w:rsidR="00CE3322" w14:paraId="30B9848A"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2B20441"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5</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7DFA8A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外国语学院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1EE983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982</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EC3FC4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161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0FA16D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1143</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8BEB003"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91</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3C50D0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C9FF226" w14:textId="77777777" w:rsidR="00CE3322" w:rsidRPr="00073F9E" w:rsidRDefault="00CE3322">
            <w:pPr>
              <w:widowControl/>
              <w:jc w:val="center"/>
              <w:textAlignment w:val="center"/>
              <w:rPr>
                <w:rFonts w:ascii="仿宋_GB2312" w:eastAsia="仿宋_GB2312" w:hAnsi="宋体" w:cs="宋体"/>
                <w:color w:val="000000"/>
                <w:kern w:val="0"/>
                <w:szCs w:val="21"/>
              </w:rPr>
            </w:pP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7C14CF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w:t>
            </w:r>
          </w:p>
        </w:tc>
      </w:tr>
      <w:tr w:rsidR="00CE3322" w14:paraId="3C5008B9"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DBC1B97"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6</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91C311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美术学院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F5F0D2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1268</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176723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94</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3AF1C7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1362</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3F79CA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109</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8E543B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11</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84293E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AA9B30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12</w:t>
            </w:r>
          </w:p>
        </w:tc>
      </w:tr>
      <w:tr w:rsidR="00CE3322" w14:paraId="0677F53F"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1CCFEFC"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7</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503C1F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法学院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932782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949</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476761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60</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4FCBC7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1009</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41A7ED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81</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F8F5B7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8</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D82D26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7B663C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w:t>
            </w:r>
          </w:p>
        </w:tc>
      </w:tr>
      <w:tr w:rsidR="00CE3322" w14:paraId="738F785B"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43E4681"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8</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2EA8DF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体育学院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94D100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993</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BFE804E"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206</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434FB8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1199</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244755E"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96</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F69F58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10</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087544C"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9478F7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12</w:t>
            </w:r>
          </w:p>
        </w:tc>
      </w:tr>
      <w:tr w:rsidR="00CE3322" w14:paraId="1AF7F647"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4FCB510"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9</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541B8D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历史文化旅游学院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BE7FD3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899</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B6C691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102</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E53E4C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1001</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240A500"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80</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36A9389"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8</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857BCF2" w14:textId="77777777" w:rsidR="00CE3322" w:rsidRPr="00073F9E" w:rsidRDefault="00CE3322">
            <w:pPr>
              <w:widowControl/>
              <w:jc w:val="center"/>
              <w:textAlignment w:val="center"/>
              <w:rPr>
                <w:rFonts w:ascii="仿宋_GB2312" w:eastAsia="仿宋_GB2312" w:hAnsi="宋体" w:cs="宋体"/>
                <w:color w:val="000000"/>
                <w:kern w:val="0"/>
                <w:szCs w:val="21"/>
              </w:rPr>
            </w:pP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5E6A799"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8</w:t>
            </w:r>
          </w:p>
        </w:tc>
      </w:tr>
      <w:tr w:rsidR="00CE3322" w14:paraId="1EA15B92"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D21C025"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10</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A5A026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生命科学学院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DBF9FB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1710</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130831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172</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9D6ABB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1882</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77C5B2C"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151</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76E16A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15</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B3DE149"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14</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8AA046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29</w:t>
            </w:r>
          </w:p>
        </w:tc>
      </w:tr>
      <w:tr w:rsidR="00CE3322" w14:paraId="00E56EF2" w14:textId="77777777" w:rsidTr="005C5817">
        <w:trPr>
          <w:trHeight w:val="645"/>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A24B423"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11</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B04E82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音乐学院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62CD41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608</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BAE025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38</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20C1F54"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646</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CE9893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52</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90B82B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5</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E39430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B2E4EE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6</w:t>
            </w:r>
          </w:p>
        </w:tc>
      </w:tr>
      <w:tr w:rsidR="00CE3322" w14:paraId="0D4C2281" w14:textId="77777777" w:rsidTr="005C5817">
        <w:trPr>
          <w:trHeight w:val="645"/>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6AEFB74"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12</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C1A6EA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教育学院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91C2BCC"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1366</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C2D4B5C"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381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0F75BA0"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1747</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4513EEB"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140</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23549BA"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14</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1539BA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E77241D"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15</w:t>
            </w:r>
          </w:p>
        </w:tc>
      </w:tr>
      <w:tr w:rsidR="00CE3322" w14:paraId="328CCEA5"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B7853DB"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13</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3357F5E"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计算机科学与技术学院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3EAA213"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2083</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B62E8D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131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82EB68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2214</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5EBF43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177</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78D9BA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18</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8653A0F"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3</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B7059CE"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21</w:t>
            </w:r>
          </w:p>
        </w:tc>
      </w:tr>
      <w:tr w:rsidR="00CE3322" w14:paraId="588C1217" w14:textId="77777777" w:rsidTr="005C5817">
        <w:trPr>
          <w:trHeight w:val="33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AD75E12"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14</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54573EE"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经济与管理学院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4C46E4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2035</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7709743"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131</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D5DF1E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2166</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AD6B2F6"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173</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27387AC"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17</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6DDF2C15"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3</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B4FCB01"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20</w:t>
            </w:r>
          </w:p>
        </w:tc>
      </w:tr>
      <w:tr w:rsidR="00CE3322" w14:paraId="0D8B1522" w14:textId="77777777" w:rsidTr="005C5817">
        <w:trPr>
          <w:trHeight w:val="360"/>
          <w:tblCellSpacing w:w="0" w:type="dxa"/>
        </w:trPr>
        <w:tc>
          <w:tcPr>
            <w:tcW w:w="29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816BDAB" w14:textId="77777777" w:rsidR="00CE3322" w:rsidRPr="00073F9E" w:rsidRDefault="005C5817">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15</w:t>
            </w:r>
          </w:p>
        </w:tc>
        <w:tc>
          <w:tcPr>
            <w:tcW w:w="813"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F8AED7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马克思主义学院</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F6E57C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472</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F49AA9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96</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EDB4DB2"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568</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7B6159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45</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B5B2DC7"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5</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06926D9" w14:textId="77777777" w:rsidR="00CE3322" w:rsidRPr="00073F9E" w:rsidRDefault="00CE3322">
            <w:pPr>
              <w:widowControl/>
              <w:jc w:val="center"/>
              <w:textAlignment w:val="center"/>
              <w:rPr>
                <w:rFonts w:ascii="仿宋_GB2312" w:eastAsia="仿宋_GB2312" w:hAnsi="宋体" w:cs="宋体"/>
                <w:color w:val="000000"/>
                <w:kern w:val="0"/>
                <w:szCs w:val="21"/>
              </w:rPr>
            </w:pP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6220688" w14:textId="77777777" w:rsidR="00CE3322" w:rsidRPr="00073F9E" w:rsidRDefault="005C5817">
            <w:pPr>
              <w:widowControl/>
              <w:jc w:val="center"/>
              <w:textAlignment w:val="center"/>
              <w:rPr>
                <w:rFonts w:ascii="仿宋_GB2312" w:eastAsia="仿宋_GB2312" w:hAnsi="宋体" w:cs="宋体"/>
                <w:color w:val="000000"/>
                <w:kern w:val="0"/>
                <w:szCs w:val="21"/>
              </w:rPr>
            </w:pPr>
            <w:r w:rsidRPr="00073F9E">
              <w:rPr>
                <w:rFonts w:ascii="仿宋_GB2312" w:eastAsia="仿宋_GB2312" w:hAnsi="宋体" w:cs="宋体" w:hint="eastAsia"/>
                <w:color w:val="000000"/>
                <w:kern w:val="0"/>
                <w:szCs w:val="21"/>
              </w:rPr>
              <w:t>2</w:t>
            </w:r>
          </w:p>
        </w:tc>
      </w:tr>
      <w:tr w:rsidR="006166A1" w14:paraId="6790265F" w14:textId="77777777" w:rsidTr="006166A1">
        <w:trPr>
          <w:trHeight w:val="360"/>
          <w:tblCellSpacing w:w="0" w:type="dxa"/>
        </w:trPr>
        <w:tc>
          <w:tcPr>
            <w:tcW w:w="1105"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5233B232" w14:textId="77777777" w:rsidR="006166A1" w:rsidRPr="006166A1" w:rsidRDefault="006166A1">
            <w:pPr>
              <w:pStyle w:val="a3"/>
              <w:widowControl/>
              <w:spacing w:beforeAutospacing="0" w:afterAutospacing="0" w:line="405" w:lineRule="atLeast"/>
              <w:jc w:val="center"/>
              <w:rPr>
                <w:rFonts w:ascii="仿宋_GB2312" w:eastAsia="仿宋_GB2312" w:hAnsi="宋体" w:cs="宋体"/>
                <w:b/>
                <w:color w:val="000000"/>
                <w:sz w:val="21"/>
                <w:szCs w:val="21"/>
              </w:rPr>
            </w:pPr>
            <w:r w:rsidRPr="006166A1">
              <w:rPr>
                <w:rFonts w:ascii="仿宋_GB2312" w:eastAsia="仿宋_GB2312" w:hAnsi="宋体" w:cs="宋体" w:hint="eastAsia"/>
                <w:b/>
                <w:color w:val="000000"/>
                <w:sz w:val="21"/>
                <w:szCs w:val="21"/>
              </w:rPr>
              <w:t>总计</w:t>
            </w:r>
          </w:p>
        </w:tc>
        <w:tc>
          <w:tcPr>
            <w:tcW w:w="411"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5A39231" w14:textId="77777777" w:rsidR="006166A1" w:rsidRPr="006166A1" w:rsidRDefault="006166A1" w:rsidP="006166A1">
            <w:pPr>
              <w:pStyle w:val="a3"/>
              <w:widowControl/>
              <w:spacing w:beforeAutospacing="0" w:afterAutospacing="0" w:line="405" w:lineRule="atLeast"/>
              <w:rPr>
                <w:rFonts w:ascii="仿宋_GB2312" w:eastAsia="仿宋_GB2312" w:hAnsi="宋体" w:cs="宋体"/>
                <w:b/>
                <w:color w:val="000000"/>
                <w:sz w:val="21"/>
                <w:szCs w:val="21"/>
              </w:rPr>
            </w:pPr>
            <w:r w:rsidRPr="006166A1">
              <w:rPr>
                <w:rFonts w:ascii="仿宋_GB2312" w:eastAsia="仿宋_GB2312" w:hAnsi="宋体" w:cs="宋体" w:hint="eastAsia"/>
                <w:b/>
                <w:color w:val="000000"/>
                <w:sz w:val="21"/>
                <w:szCs w:val="21"/>
              </w:rPr>
              <w:t>20426</w:t>
            </w:r>
          </w:p>
        </w:tc>
        <w:tc>
          <w:tcPr>
            <w:tcW w:w="39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3A131C2C" w14:textId="77777777" w:rsidR="006166A1" w:rsidRPr="006166A1" w:rsidRDefault="006166A1">
            <w:pPr>
              <w:pStyle w:val="a3"/>
              <w:widowControl/>
              <w:spacing w:beforeAutospacing="0" w:afterAutospacing="0" w:line="405" w:lineRule="atLeast"/>
              <w:jc w:val="center"/>
              <w:rPr>
                <w:rFonts w:ascii="仿宋_GB2312" w:eastAsia="仿宋_GB2312" w:hAnsi="宋体" w:cs="宋体"/>
                <w:b/>
                <w:color w:val="000000"/>
                <w:sz w:val="21"/>
                <w:szCs w:val="21"/>
              </w:rPr>
            </w:pPr>
            <w:r w:rsidRPr="006166A1">
              <w:rPr>
                <w:rFonts w:ascii="仿宋_GB2312" w:eastAsia="仿宋_GB2312" w:hAnsi="宋体" w:cs="宋体" w:hint="eastAsia"/>
                <w:b/>
                <w:color w:val="000000"/>
                <w:sz w:val="21"/>
                <w:szCs w:val="21"/>
              </w:rPr>
              <w:t>2284</w:t>
            </w:r>
          </w:p>
        </w:tc>
        <w:tc>
          <w:tcPr>
            <w:tcW w:w="44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0AB95B62" w14:textId="77777777" w:rsidR="006166A1" w:rsidRPr="006166A1" w:rsidRDefault="006166A1">
            <w:pPr>
              <w:widowControl/>
              <w:jc w:val="center"/>
              <w:textAlignment w:val="center"/>
              <w:rPr>
                <w:rFonts w:ascii="仿宋_GB2312" w:eastAsia="仿宋_GB2312" w:hAnsi="宋体" w:cs="宋体"/>
                <w:b/>
                <w:color w:val="000000"/>
                <w:kern w:val="0"/>
                <w:szCs w:val="21"/>
              </w:rPr>
            </w:pPr>
            <w:r w:rsidRPr="006166A1">
              <w:rPr>
                <w:rFonts w:ascii="仿宋_GB2312" w:eastAsia="仿宋_GB2312" w:hAnsi="宋体" w:cs="宋体" w:hint="eastAsia"/>
                <w:b/>
                <w:color w:val="000000"/>
                <w:kern w:val="0"/>
                <w:szCs w:val="21"/>
              </w:rPr>
              <w:t>22710</w:t>
            </w:r>
          </w:p>
        </w:tc>
        <w:tc>
          <w:tcPr>
            <w:tcW w:w="606"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148BA8FB" w14:textId="77777777" w:rsidR="006166A1" w:rsidRPr="006166A1" w:rsidRDefault="006166A1">
            <w:pPr>
              <w:widowControl/>
              <w:jc w:val="center"/>
              <w:textAlignment w:val="center"/>
              <w:rPr>
                <w:rFonts w:ascii="仿宋_GB2312" w:eastAsia="仿宋_GB2312" w:hAnsi="宋体" w:cs="宋体"/>
                <w:b/>
                <w:color w:val="000000"/>
                <w:kern w:val="0"/>
                <w:szCs w:val="21"/>
              </w:rPr>
            </w:pPr>
            <w:r w:rsidRPr="006166A1">
              <w:rPr>
                <w:rFonts w:ascii="仿宋_GB2312" w:eastAsia="仿宋_GB2312" w:hAnsi="宋体" w:cs="宋体" w:hint="eastAsia"/>
                <w:b/>
                <w:color w:val="000000"/>
                <w:kern w:val="0"/>
                <w:szCs w:val="21"/>
              </w:rPr>
              <w:t>1817</w:t>
            </w:r>
          </w:p>
        </w:tc>
        <w:tc>
          <w:tcPr>
            <w:tcW w:w="60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4C2B6099" w14:textId="77777777" w:rsidR="006166A1" w:rsidRPr="006166A1" w:rsidRDefault="006166A1">
            <w:pPr>
              <w:widowControl/>
              <w:jc w:val="center"/>
              <w:textAlignment w:val="center"/>
              <w:rPr>
                <w:rFonts w:ascii="仿宋_GB2312" w:eastAsia="仿宋_GB2312" w:hAnsi="宋体" w:cs="宋体"/>
                <w:b/>
                <w:color w:val="000000"/>
                <w:kern w:val="0"/>
                <w:szCs w:val="21"/>
              </w:rPr>
            </w:pPr>
            <w:r w:rsidRPr="006166A1">
              <w:rPr>
                <w:rFonts w:ascii="仿宋_GB2312" w:eastAsia="仿宋_GB2312" w:hAnsi="宋体" w:cs="宋体" w:hint="eastAsia"/>
                <w:b/>
                <w:color w:val="000000"/>
                <w:kern w:val="0"/>
                <w:szCs w:val="21"/>
              </w:rPr>
              <w:t>182</w:t>
            </w:r>
          </w:p>
        </w:tc>
        <w:tc>
          <w:tcPr>
            <w:tcW w:w="458"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7E3A2E90" w14:textId="77777777" w:rsidR="006166A1" w:rsidRPr="006166A1" w:rsidRDefault="006166A1">
            <w:pPr>
              <w:widowControl/>
              <w:jc w:val="center"/>
              <w:textAlignment w:val="center"/>
              <w:rPr>
                <w:rFonts w:ascii="仿宋_GB2312" w:eastAsia="仿宋_GB2312" w:hAnsi="宋体" w:cs="宋体"/>
                <w:b/>
                <w:color w:val="000000"/>
                <w:kern w:val="0"/>
                <w:szCs w:val="21"/>
              </w:rPr>
            </w:pPr>
            <w:r w:rsidRPr="006166A1">
              <w:rPr>
                <w:rFonts w:ascii="仿宋_GB2312" w:eastAsia="仿宋_GB2312" w:hAnsi="宋体" w:cs="宋体" w:hint="eastAsia"/>
                <w:b/>
                <w:color w:val="000000"/>
                <w:kern w:val="0"/>
                <w:szCs w:val="21"/>
              </w:rPr>
              <w:t>32</w:t>
            </w:r>
          </w:p>
        </w:tc>
        <w:tc>
          <w:tcPr>
            <w:tcW w:w="972" w:type="pct"/>
            <w:tcBorders>
              <w:top w:val="single" w:sz="6" w:space="0" w:color="auto"/>
              <w:left w:val="single" w:sz="6" w:space="0" w:color="auto"/>
              <w:bottom w:val="single" w:sz="6" w:space="0" w:color="auto"/>
              <w:right w:val="single" w:sz="6" w:space="0" w:color="auto"/>
            </w:tcBorders>
            <w:shd w:val="clear" w:color="auto" w:fill="FFFFFF"/>
            <w:tcMar>
              <w:top w:w="45" w:type="dxa"/>
              <w:left w:w="105" w:type="dxa"/>
              <w:bottom w:w="0" w:type="dxa"/>
              <w:right w:w="105" w:type="dxa"/>
            </w:tcMar>
            <w:vAlign w:val="center"/>
          </w:tcPr>
          <w:p w14:paraId="2AAD2ACA" w14:textId="77777777" w:rsidR="006166A1" w:rsidRPr="006166A1" w:rsidRDefault="006166A1">
            <w:pPr>
              <w:widowControl/>
              <w:jc w:val="center"/>
              <w:textAlignment w:val="center"/>
              <w:rPr>
                <w:rFonts w:ascii="仿宋_GB2312" w:eastAsia="仿宋_GB2312" w:hAnsi="宋体" w:cs="宋体"/>
                <w:b/>
                <w:color w:val="000000"/>
                <w:kern w:val="0"/>
                <w:szCs w:val="21"/>
              </w:rPr>
            </w:pPr>
            <w:r w:rsidRPr="006166A1">
              <w:rPr>
                <w:rFonts w:ascii="仿宋_GB2312" w:eastAsia="仿宋_GB2312" w:hAnsi="宋体" w:cs="宋体" w:hint="eastAsia"/>
                <w:b/>
                <w:color w:val="000000"/>
                <w:kern w:val="0"/>
                <w:szCs w:val="21"/>
              </w:rPr>
              <w:t>214</w:t>
            </w:r>
          </w:p>
        </w:tc>
      </w:tr>
    </w:tbl>
    <w:p w14:paraId="5823A4B2" w14:textId="77777777" w:rsidR="006166A1" w:rsidRDefault="006166A1" w:rsidP="00073F9E">
      <w:pPr>
        <w:pStyle w:val="a3"/>
        <w:widowControl/>
        <w:spacing w:beforeAutospacing="0" w:afterAutospacing="0" w:line="405" w:lineRule="atLeast"/>
        <w:jc w:val="center"/>
        <w:rPr>
          <w:rFonts w:ascii="仿宋_GB2312" w:eastAsia="仿宋_GB2312" w:hAnsi="宋体" w:cs="宋体"/>
          <w:color w:val="000000"/>
          <w:sz w:val="21"/>
          <w:szCs w:val="21"/>
        </w:rPr>
      </w:pPr>
    </w:p>
    <w:p w14:paraId="476AE4DC"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61217AFE"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0EE2D0F7"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313E4A91"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70922CE8"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2F7C98B7"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1E1059A6"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1F9E2D49" w14:textId="77777777" w:rsidR="008C6523" w:rsidRDefault="008C6523" w:rsidP="008C6523">
      <w:pPr>
        <w:widowControl/>
        <w:spacing w:line="360" w:lineRule="auto"/>
        <w:ind w:firstLineChars="300" w:firstLine="960"/>
        <w:rPr>
          <w:rFonts w:ascii="黑体" w:eastAsia="黑体" w:hAnsi="黑体" w:cs="方正仿宋_GB2312"/>
          <w:color w:val="000000"/>
          <w:sz w:val="32"/>
          <w:szCs w:val="32"/>
          <w:shd w:val="clear" w:color="auto" w:fill="FFFFFF"/>
        </w:rPr>
      </w:pPr>
    </w:p>
    <w:p w14:paraId="0F5EFB0D" w14:textId="744BEBB3" w:rsidR="00CE3322" w:rsidRPr="006166A1" w:rsidRDefault="006166A1" w:rsidP="008C6523">
      <w:pPr>
        <w:widowControl/>
        <w:spacing w:line="360" w:lineRule="auto"/>
        <w:ind w:firstLineChars="300" w:firstLine="960"/>
        <w:rPr>
          <w:rFonts w:ascii="黑体" w:eastAsia="黑体" w:hAnsi="黑体" w:cs="方正仿宋_GB2312"/>
          <w:color w:val="000000"/>
          <w:sz w:val="32"/>
          <w:szCs w:val="32"/>
          <w:shd w:val="clear" w:color="auto" w:fill="FFFFFF"/>
        </w:rPr>
      </w:pPr>
      <w:r w:rsidRPr="006166A1">
        <w:rPr>
          <w:rFonts w:ascii="黑体" w:eastAsia="黑体" w:hAnsi="黑体" w:cs="方正仿宋_GB2312" w:hint="eastAsia"/>
          <w:color w:val="000000"/>
          <w:sz w:val="32"/>
          <w:szCs w:val="32"/>
          <w:shd w:val="clear" w:color="auto" w:fill="FFFFFF"/>
        </w:rPr>
        <w:lastRenderedPageBreak/>
        <w:t>表2</w:t>
      </w:r>
      <w:r w:rsidRPr="006166A1">
        <w:rPr>
          <w:rFonts w:ascii="黑体" w:eastAsia="黑体" w:hAnsi="黑体" w:cs="方正仿宋_GB2312"/>
          <w:color w:val="000000"/>
          <w:sz w:val="32"/>
          <w:szCs w:val="32"/>
          <w:shd w:val="clear" w:color="auto" w:fill="FFFFFF"/>
        </w:rPr>
        <w:t>.</w:t>
      </w:r>
      <w:r w:rsidRPr="006166A1">
        <w:rPr>
          <w:rFonts w:ascii="黑体" w:eastAsia="黑体" w:hAnsi="黑体" w:cs="方正仿宋_GB2312" w:hint="eastAsia"/>
          <w:color w:val="000000"/>
          <w:sz w:val="32"/>
          <w:szCs w:val="32"/>
          <w:shd w:val="clear" w:color="auto" w:fill="FFFFFF"/>
        </w:rPr>
        <w:t>各学院</w:t>
      </w:r>
      <w:r w:rsidR="008C6523">
        <w:rPr>
          <w:rFonts w:ascii="黑体" w:eastAsia="黑体" w:hAnsi="黑体" w:cs="方正仿宋_GB2312" w:hint="eastAsia"/>
          <w:color w:val="000000"/>
          <w:sz w:val="32"/>
          <w:szCs w:val="32"/>
          <w:shd w:val="clear" w:color="auto" w:fill="FFFFFF"/>
        </w:rPr>
        <w:t>2</w:t>
      </w:r>
      <w:r w:rsidR="008C6523">
        <w:rPr>
          <w:rFonts w:ascii="黑体" w:eastAsia="黑体" w:hAnsi="黑体" w:cs="方正仿宋_GB2312"/>
          <w:color w:val="000000"/>
          <w:sz w:val="32"/>
          <w:szCs w:val="32"/>
          <w:shd w:val="clear" w:color="auto" w:fill="FFFFFF"/>
        </w:rPr>
        <w:t>024</w:t>
      </w:r>
      <w:r w:rsidR="008C6523">
        <w:rPr>
          <w:rFonts w:ascii="黑体" w:eastAsia="黑体" w:hAnsi="黑体" w:cs="方正仿宋_GB2312" w:hint="eastAsia"/>
          <w:color w:val="000000"/>
          <w:sz w:val="32"/>
          <w:szCs w:val="32"/>
          <w:shd w:val="clear" w:color="auto" w:fill="FFFFFF"/>
        </w:rPr>
        <w:t>年</w:t>
      </w:r>
      <w:r w:rsidR="00143C59" w:rsidRPr="006166A1">
        <w:rPr>
          <w:rFonts w:ascii="黑体" w:eastAsia="黑体" w:hAnsi="黑体" w:cs="方正仿宋_GB2312" w:hint="eastAsia"/>
          <w:color w:val="000000"/>
          <w:sz w:val="32"/>
          <w:szCs w:val="32"/>
          <w:shd w:val="clear" w:color="auto" w:fill="FFFFFF"/>
        </w:rPr>
        <w:t>获奖</w:t>
      </w:r>
      <w:r w:rsidR="008C6523">
        <w:rPr>
          <w:rFonts w:ascii="黑体" w:eastAsia="黑体" w:hAnsi="黑体" w:cs="方正仿宋_GB2312" w:hint="eastAsia"/>
          <w:color w:val="000000"/>
          <w:sz w:val="32"/>
          <w:szCs w:val="32"/>
          <w:shd w:val="clear" w:color="auto" w:fill="FFFFFF"/>
        </w:rPr>
        <w:t>2</w:t>
      </w:r>
      <w:r w:rsidR="008C6523">
        <w:rPr>
          <w:rFonts w:ascii="黑体" w:eastAsia="黑体" w:hAnsi="黑体" w:cs="方正仿宋_GB2312"/>
          <w:color w:val="000000"/>
          <w:sz w:val="32"/>
          <w:szCs w:val="32"/>
          <w:shd w:val="clear" w:color="auto" w:fill="FFFFFF"/>
        </w:rPr>
        <w:t>025</w:t>
      </w:r>
      <w:r w:rsidR="008C6523">
        <w:rPr>
          <w:rFonts w:ascii="黑体" w:eastAsia="黑体" w:hAnsi="黑体" w:cs="方正仿宋_GB2312" w:hint="eastAsia"/>
          <w:color w:val="000000"/>
          <w:sz w:val="32"/>
          <w:szCs w:val="32"/>
          <w:shd w:val="clear" w:color="auto" w:fill="FFFFFF"/>
        </w:rPr>
        <w:t>年</w:t>
      </w:r>
      <w:r w:rsidRPr="006166A1">
        <w:rPr>
          <w:rFonts w:ascii="黑体" w:eastAsia="黑体" w:hAnsi="黑体" w:cs="方正仿宋_GB2312" w:hint="eastAsia"/>
          <w:color w:val="000000"/>
          <w:sz w:val="32"/>
          <w:szCs w:val="32"/>
          <w:shd w:val="clear" w:color="auto" w:fill="FFFFFF"/>
        </w:rPr>
        <w:t>校赛奖励</w:t>
      </w:r>
      <w:r w:rsidR="00143C59">
        <w:rPr>
          <w:rFonts w:ascii="黑体" w:eastAsia="黑体" w:hAnsi="黑体" w:cs="方正仿宋_GB2312" w:hint="eastAsia"/>
          <w:color w:val="000000"/>
          <w:sz w:val="32"/>
          <w:szCs w:val="32"/>
          <w:shd w:val="clear" w:color="auto" w:fill="FFFFFF"/>
        </w:rPr>
        <w:t>项目数</w:t>
      </w:r>
    </w:p>
    <w:tbl>
      <w:tblPr>
        <w:tblStyle w:val="a4"/>
        <w:tblpPr w:leftFromText="180" w:rightFromText="180" w:vertAnchor="text" w:horzAnchor="page" w:tblpX="1487" w:tblpY="816"/>
        <w:tblOverlap w:val="never"/>
        <w:tblW w:w="5000" w:type="pct"/>
        <w:tblLook w:val="04A0" w:firstRow="1" w:lastRow="0" w:firstColumn="1" w:lastColumn="0" w:noHBand="0" w:noVBand="1"/>
      </w:tblPr>
      <w:tblGrid>
        <w:gridCol w:w="1526"/>
        <w:gridCol w:w="1277"/>
        <w:gridCol w:w="1133"/>
        <w:gridCol w:w="992"/>
        <w:gridCol w:w="992"/>
        <w:gridCol w:w="908"/>
        <w:gridCol w:w="1230"/>
        <w:gridCol w:w="1230"/>
      </w:tblGrid>
      <w:tr w:rsidR="00143C59" w14:paraId="297D12D6" w14:textId="77777777" w:rsidTr="00143C59">
        <w:tc>
          <w:tcPr>
            <w:tcW w:w="821" w:type="pct"/>
            <w:vAlign w:val="center"/>
          </w:tcPr>
          <w:p w14:paraId="4B0D887E" w14:textId="79548F02" w:rsidR="00CE3322" w:rsidRPr="00073F9E" w:rsidRDefault="006166A1" w:rsidP="00143C59">
            <w:pPr>
              <w:pStyle w:val="a3"/>
              <w:widowControl/>
              <w:spacing w:beforeAutospacing="0" w:afterAutospacing="0" w:line="405" w:lineRule="atLeas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序号</w:t>
            </w:r>
          </w:p>
        </w:tc>
        <w:tc>
          <w:tcPr>
            <w:tcW w:w="687" w:type="pct"/>
            <w:vAlign w:val="center"/>
          </w:tcPr>
          <w:p w14:paraId="6C9E6894"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获奖总数</w:t>
            </w:r>
          </w:p>
        </w:tc>
        <w:tc>
          <w:tcPr>
            <w:tcW w:w="610" w:type="pct"/>
            <w:vAlign w:val="center"/>
          </w:tcPr>
          <w:p w14:paraId="34F4196C"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国铜</w:t>
            </w:r>
          </w:p>
        </w:tc>
        <w:tc>
          <w:tcPr>
            <w:tcW w:w="534" w:type="pct"/>
            <w:vAlign w:val="center"/>
          </w:tcPr>
          <w:p w14:paraId="7DC817AD"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省金</w:t>
            </w:r>
          </w:p>
        </w:tc>
        <w:tc>
          <w:tcPr>
            <w:tcW w:w="534" w:type="pct"/>
            <w:vAlign w:val="center"/>
          </w:tcPr>
          <w:p w14:paraId="1F279945"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省银</w:t>
            </w:r>
          </w:p>
        </w:tc>
        <w:tc>
          <w:tcPr>
            <w:tcW w:w="489" w:type="pct"/>
            <w:vAlign w:val="center"/>
          </w:tcPr>
          <w:p w14:paraId="15D09ADB"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省铜</w:t>
            </w:r>
          </w:p>
        </w:tc>
        <w:tc>
          <w:tcPr>
            <w:tcW w:w="662" w:type="pct"/>
            <w:vAlign w:val="center"/>
          </w:tcPr>
          <w:p w14:paraId="48DF7C8B"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2024年系统报名达标学院</w:t>
            </w:r>
          </w:p>
        </w:tc>
        <w:tc>
          <w:tcPr>
            <w:tcW w:w="662" w:type="pct"/>
            <w:shd w:val="clear" w:color="auto" w:fill="auto"/>
            <w:vAlign w:val="center"/>
          </w:tcPr>
          <w:p w14:paraId="62447DB7" w14:textId="7777777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校赛奖励合计</w:t>
            </w:r>
          </w:p>
        </w:tc>
      </w:tr>
      <w:tr w:rsidR="00143C59" w14:paraId="0C94C605" w14:textId="77777777" w:rsidTr="00143C59">
        <w:trPr>
          <w:trHeight w:val="678"/>
        </w:trPr>
        <w:tc>
          <w:tcPr>
            <w:tcW w:w="821" w:type="pct"/>
            <w:vAlign w:val="center"/>
          </w:tcPr>
          <w:p w14:paraId="189B85C6" w14:textId="3E16C446"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法学</w:t>
            </w:r>
            <w:r w:rsidR="00143C59">
              <w:rPr>
                <w:rFonts w:ascii="仿宋_GB2312" w:eastAsia="仿宋_GB2312" w:hAnsi="宋体" w:cs="宋体" w:hint="eastAsia"/>
                <w:color w:val="000000"/>
                <w:sz w:val="21"/>
                <w:szCs w:val="21"/>
              </w:rPr>
              <w:t>院</w:t>
            </w:r>
          </w:p>
        </w:tc>
        <w:tc>
          <w:tcPr>
            <w:tcW w:w="687" w:type="pct"/>
            <w:vAlign w:val="center"/>
          </w:tcPr>
          <w:p w14:paraId="20248F6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1</w:t>
            </w:r>
          </w:p>
        </w:tc>
        <w:tc>
          <w:tcPr>
            <w:tcW w:w="610" w:type="pct"/>
            <w:vAlign w:val="center"/>
          </w:tcPr>
          <w:p w14:paraId="03A04366"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48A00F2A"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4D162416"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489" w:type="pct"/>
            <w:vAlign w:val="center"/>
          </w:tcPr>
          <w:p w14:paraId="0A9AEE02"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662" w:type="pct"/>
            <w:vAlign w:val="center"/>
          </w:tcPr>
          <w:p w14:paraId="54F899A0"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11A3DAAE"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r>
      <w:tr w:rsidR="00143C59" w14:paraId="5D142E1C" w14:textId="77777777" w:rsidTr="00143C59">
        <w:tc>
          <w:tcPr>
            <w:tcW w:w="821" w:type="pct"/>
            <w:vAlign w:val="center"/>
          </w:tcPr>
          <w:p w14:paraId="180B1336" w14:textId="3FAB7B63" w:rsidR="00CE3322" w:rsidRPr="00073F9E" w:rsidRDefault="00143C59" w:rsidP="00143C59">
            <w:pPr>
              <w:pStyle w:val="a3"/>
              <w:widowControl/>
              <w:spacing w:beforeAutospacing="0" w:afterAutospacing="0" w:line="240" w:lineRule="exac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化学与材料科学学院</w:t>
            </w:r>
          </w:p>
        </w:tc>
        <w:tc>
          <w:tcPr>
            <w:tcW w:w="687" w:type="pct"/>
            <w:vAlign w:val="center"/>
          </w:tcPr>
          <w:p w14:paraId="159D3CE0"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1</w:t>
            </w:r>
          </w:p>
        </w:tc>
        <w:tc>
          <w:tcPr>
            <w:tcW w:w="610" w:type="pct"/>
            <w:vAlign w:val="center"/>
          </w:tcPr>
          <w:p w14:paraId="06DAAB6E"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3626A209"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0FD101CE"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489" w:type="pct"/>
            <w:vAlign w:val="center"/>
          </w:tcPr>
          <w:p w14:paraId="74273EF0"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vAlign w:val="center"/>
          </w:tcPr>
          <w:p w14:paraId="353CAADC"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5FD2936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r>
      <w:tr w:rsidR="00143C59" w14:paraId="1FCD7F8C" w14:textId="77777777" w:rsidTr="00143C59">
        <w:tc>
          <w:tcPr>
            <w:tcW w:w="821" w:type="pct"/>
            <w:vAlign w:val="center"/>
          </w:tcPr>
          <w:p w14:paraId="19AFE26C" w14:textId="65EB5D38"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计算机</w:t>
            </w:r>
            <w:r w:rsidR="00143C59">
              <w:rPr>
                <w:rFonts w:ascii="仿宋_GB2312" w:eastAsia="仿宋_GB2312" w:hAnsi="宋体" w:cs="宋体" w:hint="eastAsia"/>
                <w:color w:val="000000"/>
                <w:sz w:val="21"/>
                <w:szCs w:val="21"/>
              </w:rPr>
              <w:t>科学与技术学院</w:t>
            </w:r>
          </w:p>
        </w:tc>
        <w:tc>
          <w:tcPr>
            <w:tcW w:w="687" w:type="pct"/>
            <w:vAlign w:val="center"/>
          </w:tcPr>
          <w:p w14:paraId="2DECDCB7"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2</w:t>
            </w:r>
          </w:p>
        </w:tc>
        <w:tc>
          <w:tcPr>
            <w:tcW w:w="610" w:type="pct"/>
            <w:vAlign w:val="center"/>
          </w:tcPr>
          <w:p w14:paraId="7AF42F73"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4B58273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534" w:type="pct"/>
            <w:vAlign w:val="center"/>
          </w:tcPr>
          <w:p w14:paraId="73A25A32"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489" w:type="pct"/>
            <w:vAlign w:val="center"/>
          </w:tcPr>
          <w:p w14:paraId="1B26078A"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662" w:type="pct"/>
            <w:vAlign w:val="center"/>
          </w:tcPr>
          <w:p w14:paraId="15A00911"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406D4F16"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3</w:t>
            </w:r>
          </w:p>
        </w:tc>
      </w:tr>
      <w:tr w:rsidR="00143C59" w14:paraId="33D596E5" w14:textId="77777777" w:rsidTr="00143C59">
        <w:trPr>
          <w:trHeight w:val="648"/>
        </w:trPr>
        <w:tc>
          <w:tcPr>
            <w:tcW w:w="821" w:type="pct"/>
            <w:vAlign w:val="center"/>
          </w:tcPr>
          <w:p w14:paraId="3BB22E93" w14:textId="11640D8E"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教育</w:t>
            </w:r>
            <w:r w:rsidR="00143C59">
              <w:rPr>
                <w:rFonts w:ascii="仿宋_GB2312" w:eastAsia="仿宋_GB2312" w:hAnsi="宋体" w:cs="宋体" w:hint="eastAsia"/>
                <w:color w:val="000000"/>
                <w:sz w:val="21"/>
                <w:szCs w:val="21"/>
              </w:rPr>
              <w:t>学院</w:t>
            </w:r>
          </w:p>
        </w:tc>
        <w:tc>
          <w:tcPr>
            <w:tcW w:w="687" w:type="pct"/>
            <w:vAlign w:val="center"/>
          </w:tcPr>
          <w:p w14:paraId="1236B352"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1</w:t>
            </w:r>
          </w:p>
        </w:tc>
        <w:tc>
          <w:tcPr>
            <w:tcW w:w="610" w:type="pct"/>
            <w:vAlign w:val="center"/>
          </w:tcPr>
          <w:p w14:paraId="474B90DA"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2C765F66"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36AD4EE7"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489" w:type="pct"/>
            <w:vAlign w:val="center"/>
          </w:tcPr>
          <w:p w14:paraId="6F022A81"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vAlign w:val="center"/>
          </w:tcPr>
          <w:p w14:paraId="7B882F6C"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014FEAA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r>
      <w:tr w:rsidR="00143C59" w14:paraId="2C659DCB" w14:textId="77777777" w:rsidTr="00143C59">
        <w:tc>
          <w:tcPr>
            <w:tcW w:w="821" w:type="pct"/>
            <w:vAlign w:val="center"/>
          </w:tcPr>
          <w:p w14:paraId="02421BCE" w14:textId="47235690" w:rsidR="00CE3322" w:rsidRPr="00073F9E" w:rsidRDefault="00143C59" w:rsidP="00143C59">
            <w:pPr>
              <w:pStyle w:val="a3"/>
              <w:widowControl/>
              <w:spacing w:beforeAutospacing="0" w:afterAutospacing="0" w:line="240" w:lineRule="exac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经济与管理学院</w:t>
            </w:r>
          </w:p>
        </w:tc>
        <w:tc>
          <w:tcPr>
            <w:tcW w:w="687" w:type="pct"/>
            <w:vAlign w:val="center"/>
          </w:tcPr>
          <w:p w14:paraId="54480351"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2</w:t>
            </w:r>
          </w:p>
        </w:tc>
        <w:tc>
          <w:tcPr>
            <w:tcW w:w="610" w:type="pct"/>
            <w:vAlign w:val="center"/>
          </w:tcPr>
          <w:p w14:paraId="17A8643F"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0B2240F3"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1E5654D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489" w:type="pct"/>
            <w:vAlign w:val="center"/>
          </w:tcPr>
          <w:p w14:paraId="6F49F17B"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662" w:type="pct"/>
            <w:vAlign w:val="center"/>
          </w:tcPr>
          <w:p w14:paraId="6BEBCCD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662" w:type="pct"/>
            <w:shd w:val="clear" w:color="auto" w:fill="auto"/>
            <w:vAlign w:val="center"/>
          </w:tcPr>
          <w:p w14:paraId="1B30A4E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3</w:t>
            </w:r>
          </w:p>
        </w:tc>
      </w:tr>
      <w:tr w:rsidR="00143C59" w14:paraId="0F70189C" w14:textId="77777777" w:rsidTr="00143C59">
        <w:trPr>
          <w:trHeight w:val="555"/>
        </w:trPr>
        <w:tc>
          <w:tcPr>
            <w:tcW w:w="821" w:type="pct"/>
            <w:vAlign w:val="center"/>
          </w:tcPr>
          <w:p w14:paraId="4756416D" w14:textId="31BCB8F7"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美术</w:t>
            </w:r>
            <w:r w:rsidR="00143C59">
              <w:rPr>
                <w:rFonts w:ascii="仿宋_GB2312" w:eastAsia="仿宋_GB2312" w:hAnsi="宋体" w:cs="宋体" w:hint="eastAsia"/>
                <w:color w:val="000000"/>
                <w:sz w:val="21"/>
                <w:szCs w:val="21"/>
              </w:rPr>
              <w:t>学院</w:t>
            </w:r>
          </w:p>
        </w:tc>
        <w:tc>
          <w:tcPr>
            <w:tcW w:w="687" w:type="pct"/>
            <w:vAlign w:val="center"/>
          </w:tcPr>
          <w:p w14:paraId="5BE98E48"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1</w:t>
            </w:r>
          </w:p>
        </w:tc>
        <w:tc>
          <w:tcPr>
            <w:tcW w:w="610" w:type="pct"/>
            <w:vAlign w:val="center"/>
          </w:tcPr>
          <w:p w14:paraId="20762C31"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4DDFFD10"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557059A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489" w:type="pct"/>
            <w:vAlign w:val="center"/>
          </w:tcPr>
          <w:p w14:paraId="67F75D53"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vAlign w:val="center"/>
          </w:tcPr>
          <w:p w14:paraId="08DEF6F9"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14A6391A"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r>
      <w:tr w:rsidR="00143C59" w14:paraId="26DBBF14" w14:textId="77777777" w:rsidTr="00143C59">
        <w:trPr>
          <w:trHeight w:val="717"/>
        </w:trPr>
        <w:tc>
          <w:tcPr>
            <w:tcW w:w="821" w:type="pct"/>
            <w:vAlign w:val="center"/>
          </w:tcPr>
          <w:p w14:paraId="472133E7" w14:textId="6C6E15DE" w:rsidR="00CE3322" w:rsidRPr="00073F9E" w:rsidRDefault="00143C59" w:rsidP="00143C59">
            <w:pPr>
              <w:pStyle w:val="a3"/>
              <w:widowControl/>
              <w:spacing w:beforeAutospacing="0" w:afterAutospacing="0" w:line="240" w:lineRule="exac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生命科学学院</w:t>
            </w:r>
          </w:p>
        </w:tc>
        <w:tc>
          <w:tcPr>
            <w:tcW w:w="687" w:type="pct"/>
            <w:vAlign w:val="center"/>
          </w:tcPr>
          <w:p w14:paraId="7F10753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6</w:t>
            </w:r>
          </w:p>
        </w:tc>
        <w:tc>
          <w:tcPr>
            <w:tcW w:w="610" w:type="pct"/>
            <w:vAlign w:val="center"/>
          </w:tcPr>
          <w:p w14:paraId="5E172C8B"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2</w:t>
            </w:r>
          </w:p>
        </w:tc>
        <w:tc>
          <w:tcPr>
            <w:tcW w:w="534" w:type="pct"/>
            <w:vAlign w:val="center"/>
          </w:tcPr>
          <w:p w14:paraId="31B3B333"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4</w:t>
            </w:r>
          </w:p>
        </w:tc>
        <w:tc>
          <w:tcPr>
            <w:tcW w:w="534" w:type="pct"/>
            <w:vAlign w:val="center"/>
          </w:tcPr>
          <w:p w14:paraId="7C0552D2"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489" w:type="pct"/>
            <w:vAlign w:val="center"/>
          </w:tcPr>
          <w:p w14:paraId="0424D98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2</w:t>
            </w:r>
          </w:p>
        </w:tc>
        <w:tc>
          <w:tcPr>
            <w:tcW w:w="662" w:type="pct"/>
            <w:vAlign w:val="center"/>
          </w:tcPr>
          <w:p w14:paraId="493DD267"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5E0BC5E4"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14</w:t>
            </w:r>
          </w:p>
        </w:tc>
      </w:tr>
      <w:tr w:rsidR="00143C59" w14:paraId="776A81F0" w14:textId="77777777" w:rsidTr="00143C59">
        <w:trPr>
          <w:trHeight w:val="640"/>
        </w:trPr>
        <w:tc>
          <w:tcPr>
            <w:tcW w:w="821" w:type="pct"/>
            <w:vAlign w:val="center"/>
          </w:tcPr>
          <w:p w14:paraId="0FC8E144" w14:textId="5134BBFC"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体育</w:t>
            </w:r>
            <w:r w:rsidR="00143C59">
              <w:rPr>
                <w:rFonts w:ascii="仿宋_GB2312" w:eastAsia="仿宋_GB2312" w:hAnsi="宋体" w:cs="宋体" w:hint="eastAsia"/>
                <w:color w:val="000000"/>
                <w:sz w:val="21"/>
                <w:szCs w:val="21"/>
              </w:rPr>
              <w:t>学院</w:t>
            </w:r>
          </w:p>
        </w:tc>
        <w:tc>
          <w:tcPr>
            <w:tcW w:w="687" w:type="pct"/>
            <w:vAlign w:val="center"/>
          </w:tcPr>
          <w:p w14:paraId="6F525E7E"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1</w:t>
            </w:r>
          </w:p>
        </w:tc>
        <w:tc>
          <w:tcPr>
            <w:tcW w:w="610" w:type="pct"/>
            <w:vAlign w:val="center"/>
          </w:tcPr>
          <w:p w14:paraId="3AFFA1CC"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31F5C01B"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40B88D9B"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489" w:type="pct"/>
            <w:vAlign w:val="center"/>
          </w:tcPr>
          <w:p w14:paraId="4BA59905"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662" w:type="pct"/>
            <w:vAlign w:val="center"/>
          </w:tcPr>
          <w:p w14:paraId="2734953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662" w:type="pct"/>
            <w:shd w:val="clear" w:color="auto" w:fill="auto"/>
            <w:vAlign w:val="center"/>
          </w:tcPr>
          <w:p w14:paraId="2DE33E3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2</w:t>
            </w:r>
          </w:p>
        </w:tc>
      </w:tr>
      <w:tr w:rsidR="00143C59" w14:paraId="1F66EA55" w14:textId="77777777" w:rsidTr="00143C59">
        <w:trPr>
          <w:trHeight w:val="801"/>
        </w:trPr>
        <w:tc>
          <w:tcPr>
            <w:tcW w:w="821" w:type="pct"/>
            <w:vAlign w:val="center"/>
          </w:tcPr>
          <w:p w14:paraId="6D8F5BF2" w14:textId="0492C4BE" w:rsidR="00CE3322" w:rsidRPr="00073F9E" w:rsidRDefault="00143C59" w:rsidP="00143C59">
            <w:pPr>
              <w:pStyle w:val="a3"/>
              <w:widowControl/>
              <w:spacing w:beforeAutospacing="0" w:afterAutospacing="0" w:line="240" w:lineRule="exact"/>
              <w:jc w:val="center"/>
              <w:rPr>
                <w:rFonts w:ascii="仿宋_GB2312" w:eastAsia="仿宋_GB2312" w:hAnsi="宋体" w:cs="宋体"/>
                <w:color w:val="000000"/>
                <w:sz w:val="21"/>
                <w:szCs w:val="21"/>
              </w:rPr>
            </w:pPr>
            <w:r>
              <w:rPr>
                <w:rFonts w:ascii="仿宋_GB2312" w:eastAsia="仿宋_GB2312" w:hAnsi="宋体" w:cs="宋体" w:hint="eastAsia"/>
                <w:color w:val="000000"/>
                <w:sz w:val="21"/>
                <w:szCs w:val="21"/>
              </w:rPr>
              <w:t>物理与电子信息学院</w:t>
            </w:r>
          </w:p>
        </w:tc>
        <w:tc>
          <w:tcPr>
            <w:tcW w:w="687" w:type="pct"/>
            <w:vAlign w:val="center"/>
          </w:tcPr>
          <w:p w14:paraId="45F6A5E6"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2</w:t>
            </w:r>
          </w:p>
        </w:tc>
        <w:tc>
          <w:tcPr>
            <w:tcW w:w="610" w:type="pct"/>
            <w:vAlign w:val="center"/>
          </w:tcPr>
          <w:p w14:paraId="64E1C99B"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534" w:type="pct"/>
            <w:vAlign w:val="center"/>
          </w:tcPr>
          <w:p w14:paraId="6AFA1A2B"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534" w:type="pct"/>
            <w:vAlign w:val="center"/>
          </w:tcPr>
          <w:p w14:paraId="35973B18"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489" w:type="pct"/>
            <w:vAlign w:val="center"/>
          </w:tcPr>
          <w:p w14:paraId="6A247FF9"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vAlign w:val="center"/>
          </w:tcPr>
          <w:p w14:paraId="60BA89CA"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73E4956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5</w:t>
            </w:r>
          </w:p>
        </w:tc>
      </w:tr>
      <w:tr w:rsidR="00143C59" w14:paraId="44AD4C25" w14:textId="77777777" w:rsidTr="00143C59">
        <w:trPr>
          <w:trHeight w:val="641"/>
        </w:trPr>
        <w:tc>
          <w:tcPr>
            <w:tcW w:w="821" w:type="pct"/>
            <w:vAlign w:val="center"/>
          </w:tcPr>
          <w:p w14:paraId="387692A6" w14:textId="0D92618D" w:rsidR="00CE3322" w:rsidRPr="00073F9E" w:rsidRDefault="005C5817" w:rsidP="00143C59">
            <w:pPr>
              <w:pStyle w:val="a3"/>
              <w:widowControl/>
              <w:spacing w:beforeAutospacing="0" w:afterAutospacing="0" w:line="240" w:lineRule="exac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音乐</w:t>
            </w:r>
            <w:r w:rsidR="00143C59">
              <w:rPr>
                <w:rFonts w:ascii="仿宋_GB2312" w:eastAsia="仿宋_GB2312" w:hAnsi="宋体" w:cs="宋体" w:hint="eastAsia"/>
                <w:color w:val="000000"/>
                <w:sz w:val="21"/>
                <w:szCs w:val="21"/>
              </w:rPr>
              <w:t>学院</w:t>
            </w:r>
          </w:p>
        </w:tc>
        <w:tc>
          <w:tcPr>
            <w:tcW w:w="687" w:type="pct"/>
            <w:vAlign w:val="center"/>
          </w:tcPr>
          <w:p w14:paraId="2CD64124"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color w:val="000000"/>
                <w:sz w:val="21"/>
                <w:szCs w:val="21"/>
              </w:rPr>
              <w:t>1</w:t>
            </w:r>
          </w:p>
        </w:tc>
        <w:tc>
          <w:tcPr>
            <w:tcW w:w="610" w:type="pct"/>
            <w:vAlign w:val="center"/>
          </w:tcPr>
          <w:p w14:paraId="611DCA6B"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7FFFFB5D"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534" w:type="pct"/>
            <w:vAlign w:val="center"/>
          </w:tcPr>
          <w:p w14:paraId="0ED985EF"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c>
          <w:tcPr>
            <w:tcW w:w="489" w:type="pct"/>
            <w:vAlign w:val="center"/>
          </w:tcPr>
          <w:p w14:paraId="0AD8D76A"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vAlign w:val="center"/>
          </w:tcPr>
          <w:p w14:paraId="384945C6" w14:textId="77777777" w:rsidR="00CE3322" w:rsidRPr="00073F9E" w:rsidRDefault="00CE3322" w:rsidP="00143C59">
            <w:pPr>
              <w:pStyle w:val="a3"/>
              <w:widowControl/>
              <w:spacing w:beforeAutospacing="0" w:afterAutospacing="0" w:line="405" w:lineRule="atLeast"/>
              <w:jc w:val="center"/>
              <w:rPr>
                <w:rFonts w:ascii="仿宋_GB2312" w:eastAsia="仿宋_GB2312" w:hAnsi="宋体" w:cs="宋体"/>
                <w:color w:val="000000"/>
                <w:sz w:val="21"/>
                <w:szCs w:val="21"/>
              </w:rPr>
            </w:pPr>
          </w:p>
        </w:tc>
        <w:tc>
          <w:tcPr>
            <w:tcW w:w="662" w:type="pct"/>
            <w:shd w:val="clear" w:color="auto" w:fill="auto"/>
            <w:vAlign w:val="center"/>
          </w:tcPr>
          <w:p w14:paraId="056F2D51" w14:textId="77777777" w:rsidR="00CE3322" w:rsidRPr="00073F9E" w:rsidRDefault="005C5817" w:rsidP="00143C59">
            <w:pPr>
              <w:pStyle w:val="a3"/>
              <w:widowControl/>
              <w:spacing w:beforeAutospacing="0" w:afterAutospacing="0" w:line="405" w:lineRule="atLeast"/>
              <w:jc w:val="center"/>
              <w:rPr>
                <w:rFonts w:ascii="仿宋_GB2312" w:eastAsia="仿宋_GB2312" w:hAnsi="宋体" w:cs="宋体"/>
                <w:color w:val="000000"/>
                <w:sz w:val="21"/>
                <w:szCs w:val="21"/>
              </w:rPr>
            </w:pPr>
            <w:r w:rsidRPr="00073F9E">
              <w:rPr>
                <w:rFonts w:ascii="仿宋_GB2312" w:eastAsia="仿宋_GB2312" w:hAnsi="宋体" w:cs="宋体" w:hint="eastAsia"/>
                <w:color w:val="000000"/>
                <w:sz w:val="21"/>
                <w:szCs w:val="21"/>
              </w:rPr>
              <w:t>1</w:t>
            </w:r>
          </w:p>
        </w:tc>
      </w:tr>
    </w:tbl>
    <w:p w14:paraId="6C343540" w14:textId="77777777" w:rsidR="00CE3322" w:rsidRDefault="00CE3322">
      <w:pPr>
        <w:pStyle w:val="a3"/>
        <w:widowControl/>
        <w:shd w:val="clear" w:color="auto" w:fill="FFFFFF"/>
        <w:spacing w:beforeAutospacing="0" w:after="60" w:afterAutospacing="0" w:line="243" w:lineRule="atLeast"/>
        <w:jc w:val="both"/>
        <w:rPr>
          <w:rFonts w:ascii="宋体" w:eastAsia="宋体" w:hAnsi="宋体" w:cs="宋体"/>
          <w:color w:val="000000"/>
          <w:sz w:val="30"/>
          <w:szCs w:val="30"/>
          <w:shd w:val="clear" w:color="auto" w:fill="FFFFFF"/>
        </w:rPr>
      </w:pPr>
    </w:p>
    <w:p w14:paraId="07CBEE1B" w14:textId="77777777" w:rsidR="00CE3322" w:rsidRDefault="00CE3322"/>
    <w:sectPr w:rsidR="00CE3322">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Microsoft YaHei UI"/>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946AF"/>
    <w:rsid w:val="00073F9E"/>
    <w:rsid w:val="00143C59"/>
    <w:rsid w:val="00261286"/>
    <w:rsid w:val="003F6AD2"/>
    <w:rsid w:val="005C5817"/>
    <w:rsid w:val="006166A1"/>
    <w:rsid w:val="008C6523"/>
    <w:rsid w:val="00BC5165"/>
    <w:rsid w:val="00CE3322"/>
    <w:rsid w:val="00D728A9"/>
    <w:rsid w:val="05AA21AB"/>
    <w:rsid w:val="13D36B97"/>
    <w:rsid w:val="19835DEF"/>
    <w:rsid w:val="26A946AF"/>
    <w:rsid w:val="2CE83113"/>
    <w:rsid w:val="65B6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EA21E"/>
  <w15:docId w15:val="{2B9AB807-F49D-4207-8B13-C1D8F7C0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zhang</dc:creator>
  <cp:lastModifiedBy>Administrator</cp:lastModifiedBy>
  <cp:revision>9</cp:revision>
  <dcterms:created xsi:type="dcterms:W3CDTF">2024-12-17T10:43:00Z</dcterms:created>
  <dcterms:modified xsi:type="dcterms:W3CDTF">2025-04-24T08:27:00Z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2BF9A6D765894CCAB300A41C9D340E3D_11</vt:lpwstr>
  </property>
  <property fmtid="{D5CDD505-2E9C-101B-9397-08002B2CF9AE}" pid="4" name="KSOTemplateDocerSaveRecord">
    <vt:lpwstr>eyJoZGlkIjoiY2JkMTBkNjg5M2ViODJiMmI0YjJiMjllODkyZTQ5ZmEiLCJ1c2VySWQiOiIzMzc3NjUyNjYifQ==</vt:lpwstr>
  </property>
</Properties>
</file>